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966C4" w14:textId="77777777" w:rsidR="009770A5" w:rsidRDefault="002F2DE0" w:rsidP="008E2ED0">
      <w:pPr>
        <w:pStyle w:val="Textbody"/>
        <w:jc w:val="center"/>
      </w:pPr>
      <w:r w:rsidRPr="008E2ED0">
        <w:rPr>
          <w:rFonts w:eastAsia="標楷體"/>
          <w:b/>
          <w:color w:val="000000"/>
          <w:sz w:val="40"/>
        </w:rPr>
        <w:t>臺大公衛學院生物醫療廢棄物盛裝袋標籤</w:t>
      </w:r>
    </w:p>
    <w:p w14:paraId="0D984BC4" w14:textId="77777777" w:rsidR="009770A5" w:rsidRDefault="002F2DE0" w:rsidP="008E2ED0">
      <w:pPr>
        <w:pStyle w:val="Textbody"/>
        <w:snapToGrid w:val="0"/>
        <w:spacing w:before="180" w:after="180" w:line="360" w:lineRule="auto"/>
      </w:pPr>
      <w:r>
        <w:rPr>
          <w:rFonts w:eastAsia="標楷體"/>
          <w:color w:val="000000"/>
          <w:sz w:val="32"/>
          <w:szCs w:val="36"/>
        </w:rPr>
        <w:t>系所單位</w:t>
      </w:r>
      <w:proofErr w:type="gramStart"/>
      <w:r>
        <w:rPr>
          <w:rFonts w:ascii="標楷體" w:eastAsia="標楷體" w:hAnsi="標楷體"/>
          <w:sz w:val="32"/>
          <w:szCs w:val="36"/>
        </w:rPr>
        <w:t>︰</w:t>
      </w:r>
      <w:proofErr w:type="gramEnd"/>
      <w:r>
        <w:rPr>
          <w:rFonts w:eastAsia="標楷體"/>
          <w:color w:val="000000"/>
          <w:sz w:val="32"/>
          <w:szCs w:val="36"/>
          <w:u w:val="single"/>
        </w:rPr>
        <w:t xml:space="preserve">               </w:t>
      </w:r>
      <w:r>
        <w:rPr>
          <w:rFonts w:eastAsia="標楷體"/>
          <w:color w:val="000000"/>
          <w:sz w:val="32"/>
          <w:szCs w:val="36"/>
        </w:rPr>
        <w:t xml:space="preserve">         </w:t>
      </w:r>
      <w:r>
        <w:rPr>
          <w:rFonts w:ascii="標楷體" w:eastAsia="標楷體" w:hAnsi="標楷體"/>
          <w:sz w:val="32"/>
          <w:szCs w:val="36"/>
        </w:rPr>
        <w:t>實驗室老師︰</w:t>
      </w:r>
      <w:r>
        <w:rPr>
          <w:rFonts w:ascii="標楷體" w:eastAsia="標楷體" w:hAnsi="標楷體"/>
          <w:sz w:val="32"/>
          <w:szCs w:val="36"/>
        </w:rPr>
        <w:t>____________</w:t>
      </w:r>
    </w:p>
    <w:p w14:paraId="269F5A86" w14:textId="77777777" w:rsidR="009770A5" w:rsidRDefault="002F2DE0" w:rsidP="008E2ED0">
      <w:pPr>
        <w:pStyle w:val="Textbody"/>
        <w:snapToGrid w:val="0"/>
        <w:spacing w:before="120" w:line="360" w:lineRule="auto"/>
      </w:pPr>
      <w:r>
        <w:rPr>
          <w:rFonts w:eastAsia="標楷體"/>
          <w:color w:val="000000"/>
          <w:sz w:val="32"/>
          <w:szCs w:val="36"/>
        </w:rPr>
        <w:t>運送人</w:t>
      </w:r>
      <w:proofErr w:type="gramStart"/>
      <w:r>
        <w:rPr>
          <w:rFonts w:ascii="標楷體" w:eastAsia="標楷體" w:hAnsi="標楷體"/>
          <w:sz w:val="32"/>
          <w:szCs w:val="36"/>
        </w:rPr>
        <w:t>︰</w:t>
      </w:r>
      <w:proofErr w:type="gramEnd"/>
      <w:r>
        <w:rPr>
          <w:rFonts w:eastAsia="標楷體"/>
          <w:color w:val="000000"/>
          <w:sz w:val="32"/>
          <w:szCs w:val="36"/>
          <w:u w:val="single"/>
        </w:rPr>
        <w:t xml:space="preserve">             </w:t>
      </w:r>
      <w:r w:rsidR="008E2ED0">
        <w:rPr>
          <w:rFonts w:eastAsia="標楷體" w:hint="eastAsia"/>
          <w:color w:val="000000"/>
          <w:sz w:val="32"/>
          <w:szCs w:val="36"/>
          <w:u w:val="single"/>
        </w:rPr>
        <w:t xml:space="preserve">  </w:t>
      </w:r>
      <w:r>
        <w:rPr>
          <w:rFonts w:eastAsia="標楷體"/>
          <w:color w:val="000000"/>
          <w:sz w:val="32"/>
          <w:szCs w:val="36"/>
          <w:u w:val="single"/>
        </w:rPr>
        <w:t xml:space="preserve"> </w:t>
      </w:r>
      <w:r>
        <w:rPr>
          <w:rFonts w:eastAsia="標楷體"/>
          <w:color w:val="000000"/>
          <w:sz w:val="32"/>
          <w:szCs w:val="36"/>
        </w:rPr>
        <w:t xml:space="preserve"> </w:t>
      </w:r>
      <w:r>
        <w:rPr>
          <w:rFonts w:eastAsia="標楷體"/>
          <w:color w:val="000000"/>
          <w:sz w:val="32"/>
          <w:szCs w:val="36"/>
        </w:rPr>
        <w:t>電話</w:t>
      </w:r>
      <w:proofErr w:type="gramStart"/>
      <w:r>
        <w:rPr>
          <w:rFonts w:ascii="標楷體" w:eastAsia="標楷體" w:hAnsi="標楷體"/>
          <w:sz w:val="32"/>
          <w:szCs w:val="36"/>
        </w:rPr>
        <w:t>︰</w:t>
      </w:r>
      <w:proofErr w:type="gramEnd"/>
      <w:r>
        <w:rPr>
          <w:rFonts w:eastAsia="標楷體"/>
          <w:color w:val="000000"/>
          <w:sz w:val="32"/>
          <w:szCs w:val="36"/>
          <w:u w:val="single"/>
        </w:rPr>
        <w:t xml:space="preserve">      </w:t>
      </w:r>
      <w:r w:rsidR="008E2ED0">
        <w:rPr>
          <w:rFonts w:eastAsia="標楷體" w:hint="eastAsia"/>
          <w:color w:val="000000"/>
          <w:sz w:val="32"/>
          <w:szCs w:val="36"/>
          <w:u w:val="single"/>
        </w:rPr>
        <w:t xml:space="preserve">   </w:t>
      </w:r>
      <w:r>
        <w:rPr>
          <w:rFonts w:eastAsia="標楷體"/>
          <w:color w:val="000000"/>
          <w:sz w:val="32"/>
          <w:szCs w:val="36"/>
          <w:u w:val="single"/>
        </w:rPr>
        <w:t xml:space="preserve">    </w:t>
      </w:r>
      <w:r w:rsidR="008E2ED0">
        <w:rPr>
          <w:rFonts w:eastAsia="標楷體" w:hint="eastAsia"/>
          <w:color w:val="000000"/>
          <w:sz w:val="32"/>
          <w:szCs w:val="36"/>
          <w:u w:val="single"/>
        </w:rPr>
        <w:t xml:space="preserve"> </w:t>
      </w:r>
      <w:r>
        <w:rPr>
          <w:rFonts w:eastAsia="標楷體"/>
          <w:color w:val="000000"/>
          <w:sz w:val="32"/>
          <w:szCs w:val="36"/>
        </w:rPr>
        <w:t>重量：</w:t>
      </w:r>
      <w:r>
        <w:rPr>
          <w:rFonts w:eastAsia="標楷體"/>
          <w:color w:val="000000"/>
          <w:sz w:val="32"/>
          <w:szCs w:val="36"/>
          <w:u w:val="single"/>
        </w:rPr>
        <w:t xml:space="preserve">          </w:t>
      </w:r>
      <w:r>
        <w:rPr>
          <w:rFonts w:eastAsia="標楷體"/>
          <w:b/>
          <w:color w:val="000000"/>
          <w:sz w:val="32"/>
          <w:szCs w:val="36"/>
        </w:rPr>
        <w:t>Kg</w:t>
      </w:r>
      <w:r>
        <w:rPr>
          <w:rFonts w:eastAsia="標楷體"/>
          <w:color w:val="000000"/>
          <w:sz w:val="32"/>
          <w:szCs w:val="36"/>
        </w:rPr>
        <w:t>；</w:t>
      </w:r>
    </w:p>
    <w:p w14:paraId="4A60829F" w14:textId="77777777" w:rsidR="009770A5" w:rsidRDefault="002F2DE0">
      <w:pPr>
        <w:pStyle w:val="Textbody"/>
        <w:snapToGrid w:val="0"/>
      </w:pPr>
      <w:r>
        <w:rPr>
          <w:rFonts w:ascii="標楷體" w:eastAsia="標楷體" w:hAnsi="標楷體"/>
          <w:sz w:val="32"/>
          <w:szCs w:val="36"/>
        </w:rPr>
        <w:t>廢棄物名稱：</w:t>
      </w:r>
      <w:r>
        <w:rPr>
          <w:rFonts w:ascii="Wingdings" w:eastAsia="Wingdings" w:hAnsi="Wingdings" w:cs="Wingdings"/>
          <w:sz w:val="32"/>
          <w:szCs w:val="36"/>
        </w:rPr>
        <w:t></w:t>
      </w:r>
      <w:r>
        <w:rPr>
          <w:rFonts w:ascii="標楷體" w:eastAsia="標楷體" w:hAnsi="標楷體"/>
          <w:b/>
          <w:sz w:val="32"/>
          <w:szCs w:val="36"/>
        </w:rPr>
        <w:t>感染性廢棄物</w:t>
      </w:r>
      <w:r>
        <w:rPr>
          <w:rFonts w:ascii="標楷體" w:eastAsia="標楷體" w:hAnsi="標楷體"/>
          <w:sz w:val="32"/>
          <w:szCs w:val="36"/>
        </w:rPr>
        <w:t>；</w:t>
      </w:r>
      <w:r>
        <w:rPr>
          <w:rFonts w:ascii="Wingdings" w:eastAsia="Wingdings" w:hAnsi="Wingdings" w:cs="Wingdings"/>
          <w:sz w:val="32"/>
          <w:szCs w:val="36"/>
        </w:rPr>
        <w:t></w:t>
      </w:r>
      <w:r>
        <w:rPr>
          <w:rFonts w:ascii="標楷體" w:eastAsia="標楷體" w:hAnsi="標楷體"/>
          <w:b/>
          <w:sz w:val="32"/>
          <w:szCs w:val="36"/>
        </w:rPr>
        <w:t>廢尖銳器具</w:t>
      </w:r>
    </w:p>
    <w:p w14:paraId="737FF396" w14:textId="77777777" w:rsidR="009770A5" w:rsidRDefault="002F2DE0">
      <w:pPr>
        <w:pStyle w:val="Textbody"/>
        <w:snapToGrid w:val="0"/>
        <w:ind w:right="-425"/>
      </w:pPr>
      <w:r>
        <w:rPr>
          <w:rFonts w:eastAsia="標楷體"/>
          <w:color w:val="000000"/>
          <w:sz w:val="32"/>
          <w:szCs w:val="36"/>
        </w:rPr>
        <w:t>貯存期間</w:t>
      </w:r>
      <w:proofErr w:type="gramStart"/>
      <w:r>
        <w:rPr>
          <w:rFonts w:eastAsia="標楷體"/>
          <w:color w:val="000000"/>
          <w:sz w:val="32"/>
          <w:szCs w:val="36"/>
        </w:rPr>
        <w:t>︰</w:t>
      </w:r>
      <w:proofErr w:type="gramEnd"/>
      <w:r>
        <w:rPr>
          <w:rFonts w:eastAsia="標楷體"/>
          <w:color w:val="000000"/>
          <w:sz w:val="32"/>
          <w:szCs w:val="36"/>
        </w:rPr>
        <w:t>從</w:t>
      </w:r>
      <w:r>
        <w:rPr>
          <w:rFonts w:eastAsia="標楷體"/>
          <w:color w:val="000000"/>
          <w:sz w:val="32"/>
          <w:szCs w:val="36"/>
          <w:u w:val="single"/>
        </w:rPr>
        <w:t xml:space="preserve">          </w:t>
      </w:r>
      <w:r>
        <w:rPr>
          <w:rFonts w:eastAsia="標楷體"/>
          <w:color w:val="000000"/>
          <w:sz w:val="32"/>
          <w:szCs w:val="36"/>
        </w:rPr>
        <w:t>(</w:t>
      </w:r>
      <w:r>
        <w:rPr>
          <w:rFonts w:eastAsia="標楷體"/>
          <w:color w:val="000000"/>
          <w:sz w:val="32"/>
          <w:szCs w:val="36"/>
        </w:rPr>
        <w:t>月</w:t>
      </w:r>
      <w:r>
        <w:rPr>
          <w:rFonts w:eastAsia="標楷體"/>
          <w:color w:val="000000"/>
          <w:sz w:val="32"/>
          <w:szCs w:val="36"/>
        </w:rPr>
        <w:t>/</w:t>
      </w:r>
      <w:r>
        <w:rPr>
          <w:rFonts w:eastAsia="標楷體"/>
          <w:color w:val="000000"/>
          <w:sz w:val="32"/>
          <w:szCs w:val="36"/>
        </w:rPr>
        <w:t>日</w:t>
      </w:r>
      <w:r>
        <w:rPr>
          <w:rFonts w:eastAsia="標楷體"/>
          <w:color w:val="000000"/>
          <w:sz w:val="32"/>
          <w:szCs w:val="36"/>
        </w:rPr>
        <w:t xml:space="preserve">) </w:t>
      </w:r>
      <w:r>
        <w:rPr>
          <w:rFonts w:eastAsia="標楷體"/>
          <w:color w:val="000000"/>
          <w:sz w:val="32"/>
          <w:szCs w:val="36"/>
        </w:rPr>
        <w:t>到</w:t>
      </w:r>
      <w:r>
        <w:rPr>
          <w:rFonts w:eastAsia="標楷體"/>
          <w:color w:val="000000"/>
          <w:sz w:val="32"/>
          <w:szCs w:val="36"/>
          <w:u w:val="single"/>
        </w:rPr>
        <w:t xml:space="preserve">         </w:t>
      </w:r>
      <w:r>
        <w:rPr>
          <w:rFonts w:eastAsia="標楷體"/>
          <w:color w:val="000000"/>
          <w:sz w:val="32"/>
          <w:szCs w:val="36"/>
        </w:rPr>
        <w:t>(</w:t>
      </w:r>
      <w:r>
        <w:rPr>
          <w:rFonts w:eastAsia="標楷體"/>
          <w:color w:val="000000"/>
          <w:sz w:val="32"/>
          <w:szCs w:val="36"/>
        </w:rPr>
        <w:t>月</w:t>
      </w:r>
      <w:r>
        <w:rPr>
          <w:rFonts w:eastAsia="標楷體"/>
          <w:color w:val="000000"/>
          <w:sz w:val="32"/>
          <w:szCs w:val="36"/>
        </w:rPr>
        <w:t>/</w:t>
      </w:r>
      <w:r>
        <w:rPr>
          <w:rFonts w:eastAsia="標楷體"/>
          <w:color w:val="000000"/>
          <w:sz w:val="32"/>
          <w:szCs w:val="36"/>
        </w:rPr>
        <w:t>日</w:t>
      </w:r>
      <w:r>
        <w:rPr>
          <w:rFonts w:eastAsia="標楷體"/>
          <w:color w:val="000000"/>
          <w:sz w:val="32"/>
          <w:szCs w:val="36"/>
        </w:rPr>
        <w:t>)</w:t>
      </w:r>
    </w:p>
    <w:p w14:paraId="0EB0BBEE" w14:textId="77777777" w:rsidR="009770A5" w:rsidRDefault="002F2DE0">
      <w:pPr>
        <w:pStyle w:val="Textbody"/>
        <w:snapToGrid w:val="0"/>
      </w:pPr>
      <w:r>
        <w:rPr>
          <w:rFonts w:eastAsia="標楷體"/>
          <w:color w:val="000000"/>
          <w:sz w:val="32"/>
          <w:szCs w:val="36"/>
        </w:rPr>
        <w:t>貯存溫度：</w:t>
      </w:r>
      <w:r>
        <w:rPr>
          <w:rFonts w:ascii="標楷體" w:eastAsia="標楷體" w:hAnsi="標楷體"/>
          <w:color w:val="000000"/>
          <w:sz w:val="32"/>
          <w:szCs w:val="36"/>
        </w:rPr>
        <w:t>□</w:t>
      </w:r>
      <w:r>
        <w:rPr>
          <w:rFonts w:eastAsia="標楷體"/>
          <w:color w:val="000000"/>
          <w:sz w:val="32"/>
          <w:szCs w:val="36"/>
        </w:rPr>
        <w:t>常溫；</w:t>
      </w:r>
      <w:r>
        <w:rPr>
          <w:rFonts w:ascii="標楷體" w:eastAsia="標楷體" w:hAnsi="標楷體"/>
          <w:color w:val="000000"/>
          <w:sz w:val="32"/>
          <w:szCs w:val="36"/>
        </w:rPr>
        <w:t>□</w:t>
      </w:r>
      <w:r>
        <w:rPr>
          <w:rFonts w:eastAsia="標楷體"/>
          <w:color w:val="000000"/>
          <w:sz w:val="32"/>
          <w:szCs w:val="36"/>
        </w:rPr>
        <w:t>攝氏五度以下冷藏；</w:t>
      </w:r>
      <w:r>
        <w:rPr>
          <w:rFonts w:ascii="標楷體" w:eastAsia="標楷體" w:hAnsi="標楷體"/>
          <w:color w:val="000000"/>
          <w:sz w:val="32"/>
          <w:szCs w:val="36"/>
        </w:rPr>
        <w:t>□</w:t>
      </w:r>
      <w:r>
        <w:rPr>
          <w:rFonts w:eastAsia="標楷體"/>
          <w:color w:val="000000"/>
          <w:sz w:val="32"/>
          <w:szCs w:val="36"/>
        </w:rPr>
        <w:t>攝氏零度以下冷凍。</w:t>
      </w:r>
    </w:p>
    <w:p w14:paraId="2D264572" w14:textId="77777777" w:rsidR="009770A5" w:rsidRDefault="002F2DE0">
      <w:pPr>
        <w:pStyle w:val="Textbody"/>
        <w:snapToGrid w:val="0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清除機構：環偉醫療廢棄物處理股份有限公司。</w:t>
      </w:r>
    </w:p>
    <w:p w14:paraId="3042F1CB" w14:textId="77777777" w:rsidR="009770A5" w:rsidRDefault="002F2DE0" w:rsidP="008E2ED0">
      <w:pPr>
        <w:pStyle w:val="Textbody"/>
        <w:snapToGrid w:val="0"/>
        <w:ind w:right="-142"/>
      </w:pPr>
      <w:r>
        <w:rPr>
          <w:rFonts w:eastAsia="標楷體"/>
          <w:color w:val="000000"/>
          <w:sz w:val="32"/>
          <w:szCs w:val="32"/>
        </w:rPr>
        <w:t>處理機構：環</w:t>
      </w:r>
      <w:proofErr w:type="gramStart"/>
      <w:r>
        <w:rPr>
          <w:rFonts w:eastAsia="標楷體"/>
          <w:color w:val="000000"/>
          <w:sz w:val="32"/>
          <w:szCs w:val="32"/>
        </w:rPr>
        <w:t>瑋</w:t>
      </w:r>
      <w:proofErr w:type="gramEnd"/>
      <w:r>
        <w:rPr>
          <w:rFonts w:eastAsia="標楷體"/>
          <w:color w:val="000000"/>
          <w:sz w:val="32"/>
          <w:szCs w:val="32"/>
        </w:rPr>
        <w:t>醫療廢棄物處理股份有限公司。</w:t>
      </w:r>
    </w:p>
    <w:p w14:paraId="1342C840" w14:textId="77777777" w:rsidR="009770A5" w:rsidRDefault="002F2DE0" w:rsidP="008E2ED0">
      <w:pPr>
        <w:pStyle w:val="Textbody"/>
        <w:snapToGrid w:val="0"/>
        <w:spacing w:before="120"/>
        <w:rPr>
          <w:rFonts w:eastAsia="標楷體"/>
          <w:color w:val="000000"/>
          <w:sz w:val="22"/>
          <w:szCs w:val="22"/>
        </w:rPr>
      </w:pPr>
      <w:r>
        <w:rPr>
          <w:rFonts w:eastAsia="標楷體"/>
          <w:color w:val="000000"/>
          <w:sz w:val="22"/>
          <w:szCs w:val="22"/>
        </w:rPr>
        <w:t>注意事項：</w:t>
      </w:r>
    </w:p>
    <w:p w14:paraId="0408E804" w14:textId="77777777" w:rsidR="009770A5" w:rsidRDefault="002F2DE0">
      <w:pPr>
        <w:pStyle w:val="Textbody"/>
        <w:numPr>
          <w:ilvl w:val="0"/>
          <w:numId w:val="2"/>
        </w:numPr>
        <w:tabs>
          <w:tab w:val="left" w:pos="-600"/>
          <w:tab w:val="left" w:pos="-393"/>
        </w:tabs>
        <w:snapToGrid w:val="0"/>
      </w:pPr>
      <w:r>
        <w:rPr>
          <w:rFonts w:eastAsia="標楷體"/>
          <w:color w:val="000000"/>
          <w:spacing w:val="20"/>
          <w:kern w:val="0"/>
          <w:sz w:val="22"/>
          <w:szCs w:val="22"/>
        </w:rPr>
        <w:t>於</w:t>
      </w:r>
      <w:r>
        <w:rPr>
          <w:rFonts w:eastAsia="標楷體"/>
          <w:color w:val="000000"/>
          <w:sz w:val="22"/>
          <w:szCs w:val="22"/>
        </w:rPr>
        <w:t>運送前請依相關規定進行適當之滅菌處理，以維護儲存及運送過程之安全。</w:t>
      </w:r>
    </w:p>
    <w:p w14:paraId="64B98DBC" w14:textId="77777777" w:rsidR="009770A5" w:rsidRDefault="002F2DE0">
      <w:pPr>
        <w:pStyle w:val="Textbody"/>
        <w:numPr>
          <w:ilvl w:val="0"/>
          <w:numId w:val="2"/>
        </w:numPr>
        <w:tabs>
          <w:tab w:val="left" w:pos="-120"/>
          <w:tab w:val="left" w:pos="87"/>
        </w:tabs>
        <w:snapToGrid w:val="0"/>
        <w:ind w:left="0" w:right="-566" w:firstLine="0"/>
      </w:pPr>
      <w:r>
        <w:rPr>
          <w:rFonts w:eastAsia="標楷體"/>
          <w:color w:val="000000"/>
          <w:sz w:val="22"/>
          <w:szCs w:val="22"/>
        </w:rPr>
        <w:t>各單位運送時，請將</w:t>
      </w:r>
      <w:r>
        <w:rPr>
          <w:rFonts w:eastAsia="標楷體"/>
          <w:color w:val="000000"/>
          <w:kern w:val="0"/>
          <w:sz w:val="22"/>
          <w:szCs w:val="22"/>
        </w:rPr>
        <w:t>紅色</w:t>
      </w:r>
      <w:r>
        <w:rPr>
          <w:rFonts w:eastAsia="標楷體"/>
          <w:color w:val="000000"/>
          <w:sz w:val="22"/>
          <w:szCs w:val="22"/>
        </w:rPr>
        <w:t>塑膠袋放在不會戳破之有蓋</w:t>
      </w:r>
      <w:proofErr w:type="gramStart"/>
      <w:r>
        <w:rPr>
          <w:rFonts w:eastAsia="標楷體"/>
          <w:color w:val="000000"/>
          <w:sz w:val="22"/>
          <w:szCs w:val="22"/>
        </w:rPr>
        <w:t>塑膠桶中</w:t>
      </w:r>
      <w:proofErr w:type="gramEnd"/>
      <w:r>
        <w:rPr>
          <w:rFonts w:eastAsia="標楷體"/>
          <w:color w:val="000000"/>
          <w:sz w:val="22"/>
          <w:szCs w:val="22"/>
        </w:rPr>
        <w:t>，減少運送時可能產生之危害。</w:t>
      </w:r>
    </w:p>
    <w:p w14:paraId="3D7F4C8C" w14:textId="77777777" w:rsidR="009770A5" w:rsidRDefault="002F2DE0">
      <w:pPr>
        <w:pStyle w:val="Textbody"/>
        <w:numPr>
          <w:ilvl w:val="0"/>
          <w:numId w:val="2"/>
        </w:numPr>
        <w:tabs>
          <w:tab w:val="left" w:pos="-600"/>
          <w:tab w:val="left" w:pos="-393"/>
        </w:tabs>
        <w:snapToGrid w:val="0"/>
      </w:pPr>
      <w:r>
        <w:rPr>
          <w:rFonts w:eastAsia="標楷體"/>
          <w:color w:val="000000"/>
          <w:sz w:val="22"/>
          <w:szCs w:val="22"/>
        </w:rPr>
        <w:t>清運感染性廢棄物時，</w:t>
      </w:r>
      <w:r>
        <w:rPr>
          <w:rFonts w:eastAsia="標楷體"/>
          <w:b/>
          <w:bCs/>
          <w:color w:val="000000"/>
          <w:sz w:val="22"/>
          <w:szCs w:val="22"/>
          <w:u w:val="single"/>
        </w:rPr>
        <w:t>如有下列情形者，將不予以清運</w:t>
      </w:r>
      <w:r>
        <w:rPr>
          <w:rFonts w:eastAsia="標楷體"/>
          <w:color w:val="000000"/>
          <w:sz w:val="22"/>
          <w:szCs w:val="22"/>
        </w:rPr>
        <w:t>：</w:t>
      </w:r>
    </w:p>
    <w:p w14:paraId="57A87C3C" w14:textId="77777777" w:rsidR="009770A5" w:rsidRDefault="002F2DE0">
      <w:pPr>
        <w:pStyle w:val="Textbody"/>
        <w:snapToGrid w:val="0"/>
        <w:ind w:left="634" w:hanging="68"/>
      </w:pPr>
      <w:r>
        <w:rPr>
          <w:rFonts w:eastAsia="標楷體"/>
          <w:color w:val="000000"/>
          <w:sz w:val="22"/>
          <w:szCs w:val="22"/>
        </w:rPr>
        <w:t xml:space="preserve">(1) </w:t>
      </w:r>
      <w:r>
        <w:rPr>
          <w:rFonts w:eastAsia="標楷體"/>
          <w:color w:val="000000"/>
          <w:sz w:val="22"/>
          <w:szCs w:val="22"/>
        </w:rPr>
        <w:t>未依</w:t>
      </w:r>
      <w:r>
        <w:rPr>
          <w:rFonts w:eastAsia="標楷體"/>
          <w:b/>
          <w:color w:val="000000"/>
          <w:sz w:val="22"/>
          <w:szCs w:val="22"/>
        </w:rPr>
        <w:t>規定</w:t>
      </w:r>
      <w:r>
        <w:rPr>
          <w:rFonts w:eastAsia="標楷體"/>
          <w:color w:val="000000"/>
          <w:sz w:val="22"/>
          <w:szCs w:val="22"/>
        </w:rPr>
        <w:t>分類，或未黏貼</w:t>
      </w:r>
      <w:r>
        <w:rPr>
          <w:rFonts w:eastAsia="標楷體"/>
          <w:color w:val="000000"/>
          <w:sz w:val="22"/>
          <w:szCs w:val="22"/>
          <w:u w:val="single"/>
        </w:rPr>
        <w:t>『生物醫療廢棄物盛裝袋標籤』</w:t>
      </w:r>
      <w:r>
        <w:rPr>
          <w:rFonts w:eastAsia="標楷體"/>
          <w:color w:val="000000"/>
          <w:sz w:val="22"/>
          <w:szCs w:val="22"/>
        </w:rPr>
        <w:t>及資料填寫不確實者。</w:t>
      </w:r>
    </w:p>
    <w:p w14:paraId="75B300C8" w14:textId="77777777" w:rsidR="009770A5" w:rsidRDefault="002F2DE0">
      <w:pPr>
        <w:pStyle w:val="Textbody"/>
        <w:snapToGrid w:val="0"/>
        <w:ind w:left="634" w:hanging="68"/>
        <w:rPr>
          <w:rFonts w:eastAsia="標楷體"/>
          <w:color w:val="000000"/>
          <w:sz w:val="22"/>
          <w:szCs w:val="22"/>
        </w:rPr>
      </w:pPr>
      <w:r>
        <w:rPr>
          <w:rFonts w:eastAsia="標楷體"/>
          <w:color w:val="000000"/>
          <w:sz w:val="22"/>
          <w:szCs w:val="22"/>
        </w:rPr>
        <w:t xml:space="preserve">(2) </w:t>
      </w:r>
      <w:r>
        <w:rPr>
          <w:rFonts w:eastAsia="標楷體"/>
          <w:color w:val="000000"/>
          <w:sz w:val="22"/>
          <w:szCs w:val="22"/>
        </w:rPr>
        <w:t>貯存之容器不合乎規定，或容器有破損、洩漏之虞者。</w:t>
      </w:r>
    </w:p>
    <w:p w14:paraId="6F31E394" w14:textId="77777777" w:rsidR="009770A5" w:rsidRPr="008E2ED0" w:rsidRDefault="002F2DE0">
      <w:pPr>
        <w:pStyle w:val="Textbody"/>
        <w:numPr>
          <w:ilvl w:val="0"/>
          <w:numId w:val="2"/>
        </w:numPr>
        <w:tabs>
          <w:tab w:val="left" w:pos="-393"/>
        </w:tabs>
        <w:snapToGrid w:val="0"/>
      </w:pPr>
      <w:r>
        <w:rPr>
          <w:rFonts w:eastAsia="標楷體"/>
          <w:color w:val="000000"/>
          <w:sz w:val="22"/>
          <w:szCs w:val="22"/>
        </w:rPr>
        <w:t>運送時間</w:t>
      </w:r>
      <w:proofErr w:type="gramStart"/>
      <w:r>
        <w:rPr>
          <w:rFonts w:eastAsia="標楷體"/>
          <w:color w:val="000000"/>
          <w:sz w:val="22"/>
          <w:szCs w:val="22"/>
        </w:rPr>
        <w:t>︰</w:t>
      </w:r>
      <w:proofErr w:type="gramEnd"/>
      <w:r>
        <w:rPr>
          <w:rFonts w:eastAsia="標楷體"/>
          <w:b/>
          <w:color w:val="FF0000"/>
          <w:sz w:val="22"/>
          <w:szCs w:val="22"/>
        </w:rPr>
        <w:t>每週三下午</w:t>
      </w:r>
      <w:r>
        <w:rPr>
          <w:rFonts w:eastAsia="標楷體"/>
          <w:b/>
          <w:color w:val="FF0000"/>
          <w:sz w:val="22"/>
          <w:szCs w:val="22"/>
        </w:rPr>
        <w:t>3</w:t>
      </w:r>
      <w:r>
        <w:rPr>
          <w:rFonts w:eastAsia="標楷體"/>
          <w:b/>
          <w:color w:val="FF0000"/>
          <w:sz w:val="22"/>
          <w:szCs w:val="22"/>
        </w:rPr>
        <w:t>點</w:t>
      </w:r>
      <w:r>
        <w:rPr>
          <w:rFonts w:eastAsia="標楷體"/>
          <w:b/>
          <w:color w:val="FF0000"/>
          <w:sz w:val="22"/>
          <w:szCs w:val="22"/>
        </w:rPr>
        <w:t>20</w:t>
      </w:r>
      <w:r>
        <w:rPr>
          <w:rFonts w:eastAsia="標楷體"/>
          <w:b/>
          <w:color w:val="FF0000"/>
          <w:sz w:val="22"/>
          <w:szCs w:val="22"/>
        </w:rPr>
        <w:t>分</w:t>
      </w:r>
      <w:r>
        <w:rPr>
          <w:rFonts w:eastAsia="標楷體"/>
          <w:color w:val="000000"/>
          <w:sz w:val="22"/>
          <w:szCs w:val="22"/>
        </w:rPr>
        <w:t>；若有大量動物屍體、</w:t>
      </w:r>
      <w:proofErr w:type="gramStart"/>
      <w:r>
        <w:rPr>
          <w:rFonts w:eastAsia="標楷體"/>
          <w:color w:val="000000"/>
          <w:sz w:val="22"/>
          <w:szCs w:val="22"/>
        </w:rPr>
        <w:t>殘肢等應</w:t>
      </w:r>
      <w:proofErr w:type="gramEnd"/>
      <w:r>
        <w:rPr>
          <w:rFonts w:eastAsia="標楷體"/>
          <w:color w:val="000000"/>
          <w:sz w:val="22"/>
          <w:szCs w:val="22"/>
        </w:rPr>
        <w:t>先以電話與環安衛小組承辦人（</w:t>
      </w:r>
      <w:r>
        <w:rPr>
          <w:rFonts w:eastAsia="標楷體"/>
          <w:color w:val="000000"/>
          <w:sz w:val="22"/>
          <w:szCs w:val="22"/>
        </w:rPr>
        <w:t>3366-8029</w:t>
      </w:r>
      <w:r>
        <w:rPr>
          <w:rFonts w:eastAsia="標楷體"/>
          <w:color w:val="000000"/>
          <w:sz w:val="22"/>
          <w:szCs w:val="22"/>
        </w:rPr>
        <w:t>）聯繫。</w:t>
      </w:r>
      <w:proofErr w:type="gramStart"/>
      <w:r>
        <w:rPr>
          <w:rFonts w:eastAsia="標楷體"/>
          <w:color w:val="000000"/>
          <w:sz w:val="22"/>
          <w:szCs w:val="22"/>
        </w:rPr>
        <w:t>磅</w:t>
      </w:r>
      <w:proofErr w:type="gramEnd"/>
      <w:r>
        <w:rPr>
          <w:rFonts w:eastAsia="標楷體"/>
          <w:color w:val="000000"/>
          <w:sz w:val="22"/>
          <w:szCs w:val="22"/>
        </w:rPr>
        <w:t>重地點</w:t>
      </w:r>
      <w:proofErr w:type="gramStart"/>
      <w:r>
        <w:rPr>
          <w:rFonts w:eastAsia="標楷體"/>
          <w:color w:val="000000"/>
          <w:sz w:val="22"/>
          <w:szCs w:val="22"/>
        </w:rPr>
        <w:t>︰</w:t>
      </w:r>
      <w:proofErr w:type="gramEnd"/>
      <w:r>
        <w:rPr>
          <w:rFonts w:eastAsia="標楷體"/>
          <w:color w:val="000000"/>
          <w:sz w:val="22"/>
          <w:szCs w:val="22"/>
        </w:rPr>
        <w:t>公衛大樓</w:t>
      </w:r>
      <w:r>
        <w:rPr>
          <w:rFonts w:eastAsia="標楷體"/>
          <w:color w:val="000000"/>
          <w:sz w:val="22"/>
          <w:szCs w:val="22"/>
        </w:rPr>
        <w:t>9</w:t>
      </w:r>
      <w:proofErr w:type="gramStart"/>
      <w:r>
        <w:rPr>
          <w:rFonts w:eastAsia="標楷體"/>
          <w:color w:val="000000"/>
          <w:sz w:val="22"/>
          <w:szCs w:val="22"/>
        </w:rPr>
        <w:t>樓貨梯</w:t>
      </w:r>
      <w:proofErr w:type="gramEnd"/>
      <w:r>
        <w:rPr>
          <w:rFonts w:eastAsia="標楷體"/>
          <w:color w:val="000000"/>
          <w:sz w:val="22"/>
          <w:szCs w:val="22"/>
        </w:rPr>
        <w:t>間。</w:t>
      </w:r>
    </w:p>
    <w:p w14:paraId="67F48665" w14:textId="77777777" w:rsidR="008E2ED0" w:rsidRPr="008E2ED0" w:rsidRDefault="008E2ED0">
      <w:pPr>
        <w:pStyle w:val="Textbody"/>
        <w:numPr>
          <w:ilvl w:val="0"/>
          <w:numId w:val="2"/>
        </w:numPr>
        <w:tabs>
          <w:tab w:val="left" w:pos="-393"/>
        </w:tabs>
        <w:snapToGrid w:val="0"/>
      </w:pPr>
      <w:r>
        <w:rPr>
          <w:rFonts w:eastAsia="標楷體"/>
          <w:b/>
          <w:color w:val="0000FF"/>
          <w:sz w:val="22"/>
          <w:szCs w:val="22"/>
        </w:rPr>
        <w:t>如未依規定導致</w:t>
      </w:r>
      <w:proofErr w:type="gramStart"/>
      <w:r>
        <w:rPr>
          <w:rFonts w:eastAsia="標楷體"/>
          <w:b/>
          <w:color w:val="0000FF"/>
          <w:sz w:val="22"/>
          <w:szCs w:val="22"/>
        </w:rPr>
        <w:t>本院遭開</w:t>
      </w:r>
      <w:proofErr w:type="gramEnd"/>
      <w:r>
        <w:rPr>
          <w:rFonts w:eastAsia="標楷體"/>
          <w:b/>
          <w:color w:val="0000FF"/>
          <w:sz w:val="22"/>
          <w:szCs w:val="22"/>
        </w:rPr>
        <w:t>單告發，將依本校實驗場所環安衛相關罰款分擔原則規定，其款項將由系所自行負責。</w:t>
      </w:r>
    </w:p>
    <w:p w14:paraId="2AD4C49B" w14:textId="77777777" w:rsidR="008E2ED0" w:rsidRDefault="008E2ED0" w:rsidP="008E2ED0">
      <w:pPr>
        <w:pStyle w:val="Textbody"/>
        <w:jc w:val="center"/>
      </w:pPr>
      <w:r w:rsidRPr="008E2ED0">
        <w:rPr>
          <w:rFonts w:eastAsia="標楷體"/>
          <w:b/>
          <w:color w:val="000000"/>
          <w:sz w:val="40"/>
        </w:rPr>
        <w:lastRenderedPageBreak/>
        <w:t>臺大公衛學院生物醫療廢棄物盛裝袋標籤</w:t>
      </w:r>
    </w:p>
    <w:p w14:paraId="3F874813" w14:textId="77777777" w:rsidR="008E2ED0" w:rsidRDefault="008E2ED0" w:rsidP="008E2ED0">
      <w:pPr>
        <w:pStyle w:val="Textbody"/>
        <w:snapToGrid w:val="0"/>
        <w:spacing w:before="180" w:after="180" w:line="360" w:lineRule="auto"/>
      </w:pPr>
      <w:r>
        <w:rPr>
          <w:rFonts w:eastAsia="標楷體"/>
          <w:color w:val="000000"/>
          <w:sz w:val="32"/>
          <w:szCs w:val="36"/>
        </w:rPr>
        <w:t>系所單位</w:t>
      </w:r>
      <w:proofErr w:type="gramStart"/>
      <w:r>
        <w:rPr>
          <w:rFonts w:ascii="標楷體" w:eastAsia="標楷體" w:hAnsi="標楷體"/>
          <w:sz w:val="32"/>
          <w:szCs w:val="36"/>
        </w:rPr>
        <w:t>︰</w:t>
      </w:r>
      <w:proofErr w:type="gramEnd"/>
      <w:r>
        <w:rPr>
          <w:rFonts w:eastAsia="標楷體"/>
          <w:color w:val="000000"/>
          <w:sz w:val="32"/>
          <w:szCs w:val="36"/>
          <w:u w:val="single"/>
        </w:rPr>
        <w:t xml:space="preserve">               </w:t>
      </w:r>
      <w:r>
        <w:rPr>
          <w:rFonts w:eastAsia="標楷體"/>
          <w:color w:val="000000"/>
          <w:sz w:val="32"/>
          <w:szCs w:val="36"/>
        </w:rPr>
        <w:t xml:space="preserve">         </w:t>
      </w:r>
      <w:r>
        <w:rPr>
          <w:rFonts w:ascii="標楷體" w:eastAsia="標楷體" w:hAnsi="標楷體"/>
          <w:sz w:val="32"/>
          <w:szCs w:val="36"/>
        </w:rPr>
        <w:t>實驗室老師</w:t>
      </w:r>
      <w:proofErr w:type="gramStart"/>
      <w:r>
        <w:rPr>
          <w:rFonts w:ascii="標楷體" w:eastAsia="標楷體" w:hAnsi="標楷體"/>
          <w:sz w:val="32"/>
          <w:szCs w:val="36"/>
        </w:rPr>
        <w:t>︰</w:t>
      </w:r>
      <w:proofErr w:type="gramEnd"/>
      <w:r>
        <w:rPr>
          <w:rFonts w:ascii="標楷體" w:eastAsia="標楷體" w:hAnsi="標楷體"/>
          <w:sz w:val="32"/>
          <w:szCs w:val="36"/>
        </w:rPr>
        <w:t>____________</w:t>
      </w:r>
    </w:p>
    <w:p w14:paraId="43E4CB9B" w14:textId="77777777" w:rsidR="008E2ED0" w:rsidRDefault="008E2ED0" w:rsidP="008E2ED0">
      <w:pPr>
        <w:pStyle w:val="Textbody"/>
        <w:snapToGrid w:val="0"/>
        <w:spacing w:before="120" w:line="360" w:lineRule="auto"/>
      </w:pPr>
      <w:r>
        <w:rPr>
          <w:rFonts w:eastAsia="標楷體"/>
          <w:color w:val="000000"/>
          <w:sz w:val="32"/>
          <w:szCs w:val="36"/>
        </w:rPr>
        <w:t>運送人</w:t>
      </w:r>
      <w:proofErr w:type="gramStart"/>
      <w:r>
        <w:rPr>
          <w:rFonts w:ascii="標楷體" w:eastAsia="標楷體" w:hAnsi="標楷體"/>
          <w:sz w:val="32"/>
          <w:szCs w:val="36"/>
        </w:rPr>
        <w:t>︰</w:t>
      </w:r>
      <w:proofErr w:type="gramEnd"/>
      <w:r>
        <w:rPr>
          <w:rFonts w:eastAsia="標楷體"/>
          <w:color w:val="000000"/>
          <w:sz w:val="32"/>
          <w:szCs w:val="36"/>
          <w:u w:val="single"/>
        </w:rPr>
        <w:t xml:space="preserve">             </w:t>
      </w:r>
      <w:r>
        <w:rPr>
          <w:rFonts w:eastAsia="標楷體" w:hint="eastAsia"/>
          <w:color w:val="000000"/>
          <w:sz w:val="32"/>
          <w:szCs w:val="36"/>
          <w:u w:val="single"/>
        </w:rPr>
        <w:t xml:space="preserve">  </w:t>
      </w:r>
      <w:r>
        <w:rPr>
          <w:rFonts w:eastAsia="標楷體"/>
          <w:color w:val="000000"/>
          <w:sz w:val="32"/>
          <w:szCs w:val="36"/>
          <w:u w:val="single"/>
        </w:rPr>
        <w:t xml:space="preserve"> </w:t>
      </w:r>
      <w:r>
        <w:rPr>
          <w:rFonts w:eastAsia="標楷體"/>
          <w:color w:val="000000"/>
          <w:sz w:val="32"/>
          <w:szCs w:val="36"/>
        </w:rPr>
        <w:t xml:space="preserve"> </w:t>
      </w:r>
      <w:r>
        <w:rPr>
          <w:rFonts w:eastAsia="標楷體"/>
          <w:color w:val="000000"/>
          <w:sz w:val="32"/>
          <w:szCs w:val="36"/>
        </w:rPr>
        <w:t>電話</w:t>
      </w:r>
      <w:proofErr w:type="gramStart"/>
      <w:r>
        <w:rPr>
          <w:rFonts w:ascii="標楷體" w:eastAsia="標楷體" w:hAnsi="標楷體"/>
          <w:sz w:val="32"/>
          <w:szCs w:val="36"/>
        </w:rPr>
        <w:t>︰</w:t>
      </w:r>
      <w:proofErr w:type="gramEnd"/>
      <w:r>
        <w:rPr>
          <w:rFonts w:eastAsia="標楷體"/>
          <w:color w:val="000000"/>
          <w:sz w:val="32"/>
          <w:szCs w:val="36"/>
          <w:u w:val="single"/>
        </w:rPr>
        <w:t xml:space="preserve">      </w:t>
      </w:r>
      <w:r>
        <w:rPr>
          <w:rFonts w:eastAsia="標楷體" w:hint="eastAsia"/>
          <w:color w:val="000000"/>
          <w:sz w:val="32"/>
          <w:szCs w:val="36"/>
          <w:u w:val="single"/>
        </w:rPr>
        <w:t xml:space="preserve">   </w:t>
      </w:r>
      <w:r>
        <w:rPr>
          <w:rFonts w:eastAsia="標楷體"/>
          <w:color w:val="000000"/>
          <w:sz w:val="32"/>
          <w:szCs w:val="36"/>
          <w:u w:val="single"/>
        </w:rPr>
        <w:t xml:space="preserve">    </w:t>
      </w:r>
      <w:r>
        <w:rPr>
          <w:rFonts w:eastAsia="標楷體" w:hint="eastAsia"/>
          <w:color w:val="000000"/>
          <w:sz w:val="32"/>
          <w:szCs w:val="36"/>
          <w:u w:val="single"/>
        </w:rPr>
        <w:t xml:space="preserve"> </w:t>
      </w:r>
      <w:r>
        <w:rPr>
          <w:rFonts w:eastAsia="標楷體"/>
          <w:color w:val="000000"/>
          <w:sz w:val="32"/>
          <w:szCs w:val="36"/>
        </w:rPr>
        <w:t>重量：</w:t>
      </w:r>
      <w:r>
        <w:rPr>
          <w:rFonts w:eastAsia="標楷體"/>
          <w:color w:val="000000"/>
          <w:sz w:val="32"/>
          <w:szCs w:val="36"/>
          <w:u w:val="single"/>
        </w:rPr>
        <w:t xml:space="preserve">          </w:t>
      </w:r>
      <w:r>
        <w:rPr>
          <w:rFonts w:eastAsia="標楷體"/>
          <w:b/>
          <w:color w:val="000000"/>
          <w:sz w:val="32"/>
          <w:szCs w:val="36"/>
        </w:rPr>
        <w:t>Kg</w:t>
      </w:r>
      <w:r>
        <w:rPr>
          <w:rFonts w:eastAsia="標楷體"/>
          <w:color w:val="000000"/>
          <w:sz w:val="32"/>
          <w:szCs w:val="36"/>
        </w:rPr>
        <w:t>；</w:t>
      </w:r>
    </w:p>
    <w:p w14:paraId="3B63D6D2" w14:textId="77777777" w:rsidR="008E2ED0" w:rsidRDefault="008E2ED0" w:rsidP="008E2ED0">
      <w:pPr>
        <w:pStyle w:val="Textbody"/>
        <w:snapToGrid w:val="0"/>
      </w:pPr>
      <w:r>
        <w:rPr>
          <w:rFonts w:ascii="標楷體" w:eastAsia="標楷體" w:hAnsi="標楷體"/>
          <w:sz w:val="32"/>
          <w:szCs w:val="36"/>
        </w:rPr>
        <w:t>廢棄物名稱：</w:t>
      </w:r>
      <w:r>
        <w:rPr>
          <w:rFonts w:ascii="Wingdings" w:eastAsia="Wingdings" w:hAnsi="Wingdings" w:cs="Wingdings"/>
          <w:sz w:val="32"/>
          <w:szCs w:val="36"/>
        </w:rPr>
        <w:t></w:t>
      </w:r>
      <w:r>
        <w:rPr>
          <w:rFonts w:ascii="標楷體" w:eastAsia="標楷體" w:hAnsi="標楷體"/>
          <w:b/>
          <w:sz w:val="32"/>
          <w:szCs w:val="36"/>
        </w:rPr>
        <w:t>感染性廢棄物</w:t>
      </w:r>
      <w:r>
        <w:rPr>
          <w:rFonts w:ascii="標楷體" w:eastAsia="標楷體" w:hAnsi="標楷體"/>
          <w:sz w:val="32"/>
          <w:szCs w:val="36"/>
        </w:rPr>
        <w:t>；</w:t>
      </w:r>
      <w:r>
        <w:rPr>
          <w:rFonts w:ascii="Wingdings" w:eastAsia="Wingdings" w:hAnsi="Wingdings" w:cs="Wingdings"/>
          <w:sz w:val="32"/>
          <w:szCs w:val="36"/>
        </w:rPr>
        <w:t></w:t>
      </w:r>
      <w:r>
        <w:rPr>
          <w:rFonts w:ascii="標楷體" w:eastAsia="標楷體" w:hAnsi="標楷體"/>
          <w:b/>
          <w:sz w:val="32"/>
          <w:szCs w:val="36"/>
        </w:rPr>
        <w:t>廢尖銳器具</w:t>
      </w:r>
    </w:p>
    <w:p w14:paraId="00350425" w14:textId="77777777" w:rsidR="008E2ED0" w:rsidRDefault="008E2ED0" w:rsidP="008E2ED0">
      <w:pPr>
        <w:pStyle w:val="Textbody"/>
        <w:snapToGrid w:val="0"/>
        <w:ind w:right="-425"/>
      </w:pPr>
      <w:r>
        <w:rPr>
          <w:rFonts w:eastAsia="標楷體"/>
          <w:color w:val="000000"/>
          <w:sz w:val="32"/>
          <w:szCs w:val="36"/>
        </w:rPr>
        <w:t>貯存期間</w:t>
      </w:r>
      <w:proofErr w:type="gramStart"/>
      <w:r>
        <w:rPr>
          <w:rFonts w:eastAsia="標楷體"/>
          <w:color w:val="000000"/>
          <w:sz w:val="32"/>
          <w:szCs w:val="36"/>
        </w:rPr>
        <w:t>︰</w:t>
      </w:r>
      <w:proofErr w:type="gramEnd"/>
      <w:r>
        <w:rPr>
          <w:rFonts w:eastAsia="標楷體"/>
          <w:color w:val="000000"/>
          <w:sz w:val="32"/>
          <w:szCs w:val="36"/>
        </w:rPr>
        <w:t>從</w:t>
      </w:r>
      <w:r>
        <w:rPr>
          <w:rFonts w:eastAsia="標楷體"/>
          <w:color w:val="000000"/>
          <w:sz w:val="32"/>
          <w:szCs w:val="36"/>
          <w:u w:val="single"/>
        </w:rPr>
        <w:t xml:space="preserve">          </w:t>
      </w:r>
      <w:r>
        <w:rPr>
          <w:rFonts w:eastAsia="標楷體"/>
          <w:color w:val="000000"/>
          <w:sz w:val="32"/>
          <w:szCs w:val="36"/>
        </w:rPr>
        <w:t>(</w:t>
      </w:r>
      <w:r>
        <w:rPr>
          <w:rFonts w:eastAsia="標楷體"/>
          <w:color w:val="000000"/>
          <w:sz w:val="32"/>
          <w:szCs w:val="36"/>
        </w:rPr>
        <w:t>月</w:t>
      </w:r>
      <w:r>
        <w:rPr>
          <w:rFonts w:eastAsia="標楷體"/>
          <w:color w:val="000000"/>
          <w:sz w:val="32"/>
          <w:szCs w:val="36"/>
        </w:rPr>
        <w:t>/</w:t>
      </w:r>
      <w:r>
        <w:rPr>
          <w:rFonts w:eastAsia="標楷體"/>
          <w:color w:val="000000"/>
          <w:sz w:val="32"/>
          <w:szCs w:val="36"/>
        </w:rPr>
        <w:t>日</w:t>
      </w:r>
      <w:r>
        <w:rPr>
          <w:rFonts w:eastAsia="標楷體"/>
          <w:color w:val="000000"/>
          <w:sz w:val="32"/>
          <w:szCs w:val="36"/>
        </w:rPr>
        <w:t xml:space="preserve">) </w:t>
      </w:r>
      <w:r>
        <w:rPr>
          <w:rFonts w:eastAsia="標楷體"/>
          <w:color w:val="000000"/>
          <w:sz w:val="32"/>
          <w:szCs w:val="36"/>
        </w:rPr>
        <w:t>到</w:t>
      </w:r>
      <w:r>
        <w:rPr>
          <w:rFonts w:eastAsia="標楷體"/>
          <w:color w:val="000000"/>
          <w:sz w:val="32"/>
          <w:szCs w:val="36"/>
          <w:u w:val="single"/>
        </w:rPr>
        <w:t xml:space="preserve">         </w:t>
      </w:r>
      <w:r>
        <w:rPr>
          <w:rFonts w:eastAsia="標楷體"/>
          <w:color w:val="000000"/>
          <w:sz w:val="32"/>
          <w:szCs w:val="36"/>
        </w:rPr>
        <w:t>(</w:t>
      </w:r>
      <w:r>
        <w:rPr>
          <w:rFonts w:eastAsia="標楷體"/>
          <w:color w:val="000000"/>
          <w:sz w:val="32"/>
          <w:szCs w:val="36"/>
        </w:rPr>
        <w:t>月</w:t>
      </w:r>
      <w:r>
        <w:rPr>
          <w:rFonts w:eastAsia="標楷體"/>
          <w:color w:val="000000"/>
          <w:sz w:val="32"/>
          <w:szCs w:val="36"/>
        </w:rPr>
        <w:t>/</w:t>
      </w:r>
      <w:r>
        <w:rPr>
          <w:rFonts w:eastAsia="標楷體"/>
          <w:color w:val="000000"/>
          <w:sz w:val="32"/>
          <w:szCs w:val="36"/>
        </w:rPr>
        <w:t>日</w:t>
      </w:r>
      <w:r>
        <w:rPr>
          <w:rFonts w:eastAsia="標楷體"/>
          <w:color w:val="000000"/>
          <w:sz w:val="32"/>
          <w:szCs w:val="36"/>
        </w:rPr>
        <w:t>)</w:t>
      </w:r>
    </w:p>
    <w:p w14:paraId="0CECA85B" w14:textId="77777777" w:rsidR="008E2ED0" w:rsidRDefault="008E2ED0" w:rsidP="008E2ED0">
      <w:pPr>
        <w:pStyle w:val="Textbody"/>
        <w:snapToGrid w:val="0"/>
      </w:pPr>
      <w:r>
        <w:rPr>
          <w:rFonts w:eastAsia="標楷體"/>
          <w:color w:val="000000"/>
          <w:sz w:val="32"/>
          <w:szCs w:val="36"/>
        </w:rPr>
        <w:t>貯存溫度：</w:t>
      </w:r>
      <w:r>
        <w:rPr>
          <w:rFonts w:ascii="標楷體" w:eastAsia="標楷體" w:hAnsi="標楷體"/>
          <w:color w:val="000000"/>
          <w:sz w:val="32"/>
          <w:szCs w:val="36"/>
        </w:rPr>
        <w:t>□</w:t>
      </w:r>
      <w:r>
        <w:rPr>
          <w:rFonts w:eastAsia="標楷體"/>
          <w:color w:val="000000"/>
          <w:sz w:val="32"/>
          <w:szCs w:val="36"/>
        </w:rPr>
        <w:t>常溫；</w:t>
      </w:r>
      <w:r>
        <w:rPr>
          <w:rFonts w:ascii="標楷體" w:eastAsia="標楷體" w:hAnsi="標楷體"/>
          <w:color w:val="000000"/>
          <w:sz w:val="32"/>
          <w:szCs w:val="36"/>
        </w:rPr>
        <w:t>□</w:t>
      </w:r>
      <w:r>
        <w:rPr>
          <w:rFonts w:eastAsia="標楷體"/>
          <w:color w:val="000000"/>
          <w:sz w:val="32"/>
          <w:szCs w:val="36"/>
        </w:rPr>
        <w:t>攝氏五度以下冷藏；</w:t>
      </w:r>
      <w:r>
        <w:rPr>
          <w:rFonts w:ascii="標楷體" w:eastAsia="標楷體" w:hAnsi="標楷體"/>
          <w:color w:val="000000"/>
          <w:sz w:val="32"/>
          <w:szCs w:val="36"/>
        </w:rPr>
        <w:t>□</w:t>
      </w:r>
      <w:r>
        <w:rPr>
          <w:rFonts w:eastAsia="標楷體"/>
          <w:color w:val="000000"/>
          <w:sz w:val="32"/>
          <w:szCs w:val="36"/>
        </w:rPr>
        <w:t>攝氏零度以下冷凍。</w:t>
      </w:r>
    </w:p>
    <w:p w14:paraId="6E036547" w14:textId="77777777" w:rsidR="008E2ED0" w:rsidRDefault="008E2ED0" w:rsidP="008E2ED0">
      <w:pPr>
        <w:pStyle w:val="Textbody"/>
        <w:snapToGrid w:val="0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清除機構：環偉醫療廢棄物處理股份有限公司。</w:t>
      </w:r>
    </w:p>
    <w:p w14:paraId="1351422F" w14:textId="77777777" w:rsidR="008E2ED0" w:rsidRDefault="008E2ED0" w:rsidP="008E2ED0">
      <w:pPr>
        <w:pStyle w:val="Textbody"/>
        <w:snapToGrid w:val="0"/>
        <w:ind w:right="-142"/>
      </w:pPr>
      <w:r>
        <w:rPr>
          <w:rFonts w:eastAsia="標楷體"/>
          <w:color w:val="000000"/>
          <w:sz w:val="32"/>
          <w:szCs w:val="32"/>
        </w:rPr>
        <w:t>處理機構：環</w:t>
      </w:r>
      <w:proofErr w:type="gramStart"/>
      <w:r>
        <w:rPr>
          <w:rFonts w:eastAsia="標楷體"/>
          <w:color w:val="000000"/>
          <w:sz w:val="32"/>
          <w:szCs w:val="32"/>
        </w:rPr>
        <w:t>瑋</w:t>
      </w:r>
      <w:proofErr w:type="gramEnd"/>
      <w:r>
        <w:rPr>
          <w:rFonts w:eastAsia="標楷體"/>
          <w:color w:val="000000"/>
          <w:sz w:val="32"/>
          <w:szCs w:val="32"/>
        </w:rPr>
        <w:t>醫療廢棄物處理股份有限公司。</w:t>
      </w:r>
    </w:p>
    <w:p w14:paraId="2F64B0E9" w14:textId="77777777" w:rsidR="008E2ED0" w:rsidRDefault="008E2ED0" w:rsidP="008E2ED0">
      <w:pPr>
        <w:pStyle w:val="Textbody"/>
        <w:snapToGrid w:val="0"/>
        <w:spacing w:before="120"/>
        <w:rPr>
          <w:rFonts w:eastAsia="標楷體"/>
          <w:color w:val="000000"/>
          <w:sz w:val="22"/>
          <w:szCs w:val="22"/>
        </w:rPr>
      </w:pPr>
      <w:r>
        <w:rPr>
          <w:rFonts w:eastAsia="標楷體"/>
          <w:color w:val="000000"/>
          <w:sz w:val="22"/>
          <w:szCs w:val="22"/>
        </w:rPr>
        <w:t>注意事項：</w:t>
      </w:r>
    </w:p>
    <w:p w14:paraId="44E39816" w14:textId="77777777" w:rsidR="008E2ED0" w:rsidRDefault="008E2ED0" w:rsidP="008E2ED0">
      <w:pPr>
        <w:pStyle w:val="Textbody"/>
        <w:numPr>
          <w:ilvl w:val="0"/>
          <w:numId w:val="2"/>
        </w:numPr>
        <w:tabs>
          <w:tab w:val="left" w:pos="-600"/>
          <w:tab w:val="left" w:pos="-393"/>
        </w:tabs>
        <w:snapToGrid w:val="0"/>
      </w:pPr>
      <w:r>
        <w:rPr>
          <w:rFonts w:eastAsia="標楷體"/>
          <w:color w:val="000000"/>
          <w:spacing w:val="20"/>
          <w:kern w:val="0"/>
          <w:sz w:val="22"/>
          <w:szCs w:val="22"/>
        </w:rPr>
        <w:t>於</w:t>
      </w:r>
      <w:r>
        <w:rPr>
          <w:rFonts w:eastAsia="標楷體"/>
          <w:color w:val="000000"/>
          <w:sz w:val="22"/>
          <w:szCs w:val="22"/>
        </w:rPr>
        <w:t>運送前請依相關規定進行適當之滅菌處理，以維護儲存及運送過程之安全。</w:t>
      </w:r>
    </w:p>
    <w:p w14:paraId="6A4E5BBB" w14:textId="77777777" w:rsidR="008E2ED0" w:rsidRDefault="008E2ED0" w:rsidP="008E2ED0">
      <w:pPr>
        <w:pStyle w:val="Textbody"/>
        <w:numPr>
          <w:ilvl w:val="0"/>
          <w:numId w:val="2"/>
        </w:numPr>
        <w:tabs>
          <w:tab w:val="left" w:pos="-120"/>
          <w:tab w:val="left" w:pos="87"/>
        </w:tabs>
        <w:snapToGrid w:val="0"/>
        <w:ind w:left="0" w:right="-566" w:firstLine="0"/>
      </w:pPr>
      <w:r>
        <w:rPr>
          <w:rFonts w:eastAsia="標楷體"/>
          <w:color w:val="000000"/>
          <w:sz w:val="22"/>
          <w:szCs w:val="22"/>
        </w:rPr>
        <w:t>各單位運送時，請將</w:t>
      </w:r>
      <w:r>
        <w:rPr>
          <w:rFonts w:eastAsia="標楷體"/>
          <w:color w:val="000000"/>
          <w:kern w:val="0"/>
          <w:sz w:val="22"/>
          <w:szCs w:val="22"/>
        </w:rPr>
        <w:t>紅色</w:t>
      </w:r>
      <w:r>
        <w:rPr>
          <w:rFonts w:eastAsia="標楷體"/>
          <w:color w:val="000000"/>
          <w:sz w:val="22"/>
          <w:szCs w:val="22"/>
        </w:rPr>
        <w:t>塑膠袋放在不會戳破之有蓋</w:t>
      </w:r>
      <w:proofErr w:type="gramStart"/>
      <w:r>
        <w:rPr>
          <w:rFonts w:eastAsia="標楷體"/>
          <w:color w:val="000000"/>
          <w:sz w:val="22"/>
          <w:szCs w:val="22"/>
        </w:rPr>
        <w:t>塑膠桶中</w:t>
      </w:r>
      <w:proofErr w:type="gramEnd"/>
      <w:r>
        <w:rPr>
          <w:rFonts w:eastAsia="標楷體"/>
          <w:color w:val="000000"/>
          <w:sz w:val="22"/>
          <w:szCs w:val="22"/>
        </w:rPr>
        <w:t>，減少運送時可能產生之危害。</w:t>
      </w:r>
    </w:p>
    <w:p w14:paraId="5B2209AC" w14:textId="77777777" w:rsidR="008E2ED0" w:rsidRDefault="008E2ED0" w:rsidP="008E2ED0">
      <w:pPr>
        <w:pStyle w:val="Textbody"/>
        <w:numPr>
          <w:ilvl w:val="0"/>
          <w:numId w:val="2"/>
        </w:numPr>
        <w:tabs>
          <w:tab w:val="left" w:pos="-600"/>
          <w:tab w:val="left" w:pos="-393"/>
        </w:tabs>
        <w:snapToGrid w:val="0"/>
      </w:pPr>
      <w:r>
        <w:rPr>
          <w:rFonts w:eastAsia="標楷體"/>
          <w:color w:val="000000"/>
          <w:sz w:val="22"/>
          <w:szCs w:val="22"/>
        </w:rPr>
        <w:t>清運感染性廢棄物時，</w:t>
      </w:r>
      <w:r>
        <w:rPr>
          <w:rFonts w:eastAsia="標楷體"/>
          <w:b/>
          <w:bCs/>
          <w:color w:val="000000"/>
          <w:sz w:val="22"/>
          <w:szCs w:val="22"/>
          <w:u w:val="single"/>
        </w:rPr>
        <w:t>如有下列情形者，將不予以清運</w:t>
      </w:r>
      <w:r>
        <w:rPr>
          <w:rFonts w:eastAsia="標楷體"/>
          <w:color w:val="000000"/>
          <w:sz w:val="22"/>
          <w:szCs w:val="22"/>
        </w:rPr>
        <w:t>：</w:t>
      </w:r>
    </w:p>
    <w:p w14:paraId="43D9E52C" w14:textId="77777777" w:rsidR="008E2ED0" w:rsidRDefault="008E2ED0" w:rsidP="008E2ED0">
      <w:pPr>
        <w:pStyle w:val="Textbody"/>
        <w:snapToGrid w:val="0"/>
        <w:ind w:left="634" w:hanging="68"/>
      </w:pPr>
      <w:r>
        <w:rPr>
          <w:rFonts w:eastAsia="標楷體"/>
          <w:color w:val="000000"/>
          <w:sz w:val="22"/>
          <w:szCs w:val="22"/>
        </w:rPr>
        <w:t xml:space="preserve">(1) </w:t>
      </w:r>
      <w:r>
        <w:rPr>
          <w:rFonts w:eastAsia="標楷體"/>
          <w:color w:val="000000"/>
          <w:sz w:val="22"/>
          <w:szCs w:val="22"/>
        </w:rPr>
        <w:t>未依</w:t>
      </w:r>
      <w:r>
        <w:rPr>
          <w:rFonts w:eastAsia="標楷體"/>
          <w:b/>
          <w:color w:val="000000"/>
          <w:sz w:val="22"/>
          <w:szCs w:val="22"/>
        </w:rPr>
        <w:t>規定</w:t>
      </w:r>
      <w:r>
        <w:rPr>
          <w:rFonts w:eastAsia="標楷體"/>
          <w:color w:val="000000"/>
          <w:sz w:val="22"/>
          <w:szCs w:val="22"/>
        </w:rPr>
        <w:t>分類，或未黏貼</w:t>
      </w:r>
      <w:r>
        <w:rPr>
          <w:rFonts w:eastAsia="標楷體"/>
          <w:color w:val="000000"/>
          <w:sz w:val="22"/>
          <w:szCs w:val="22"/>
          <w:u w:val="single"/>
        </w:rPr>
        <w:t>『生物醫療廢棄物盛裝袋標籤』</w:t>
      </w:r>
      <w:r>
        <w:rPr>
          <w:rFonts w:eastAsia="標楷體"/>
          <w:color w:val="000000"/>
          <w:sz w:val="22"/>
          <w:szCs w:val="22"/>
        </w:rPr>
        <w:t>及資料填寫不確實者。</w:t>
      </w:r>
    </w:p>
    <w:p w14:paraId="1939B316" w14:textId="77777777" w:rsidR="008E2ED0" w:rsidRDefault="008E2ED0" w:rsidP="008E2ED0">
      <w:pPr>
        <w:pStyle w:val="Textbody"/>
        <w:snapToGrid w:val="0"/>
        <w:ind w:left="634" w:hanging="68"/>
        <w:rPr>
          <w:rFonts w:eastAsia="標楷體"/>
          <w:color w:val="000000"/>
          <w:sz w:val="22"/>
          <w:szCs w:val="22"/>
        </w:rPr>
      </w:pPr>
      <w:r>
        <w:rPr>
          <w:rFonts w:eastAsia="標楷體"/>
          <w:color w:val="000000"/>
          <w:sz w:val="22"/>
          <w:szCs w:val="22"/>
        </w:rPr>
        <w:t xml:space="preserve">(2) </w:t>
      </w:r>
      <w:r>
        <w:rPr>
          <w:rFonts w:eastAsia="標楷體"/>
          <w:color w:val="000000"/>
          <w:sz w:val="22"/>
          <w:szCs w:val="22"/>
        </w:rPr>
        <w:t>貯存之容器不合乎規定，或容器有破損、洩漏之虞者。</w:t>
      </w:r>
    </w:p>
    <w:p w14:paraId="55980E42" w14:textId="77777777" w:rsidR="008E2ED0" w:rsidRPr="008E2ED0" w:rsidRDefault="008E2ED0" w:rsidP="008E2ED0">
      <w:pPr>
        <w:pStyle w:val="Textbody"/>
        <w:numPr>
          <w:ilvl w:val="0"/>
          <w:numId w:val="2"/>
        </w:numPr>
        <w:tabs>
          <w:tab w:val="left" w:pos="-393"/>
        </w:tabs>
        <w:snapToGrid w:val="0"/>
      </w:pPr>
      <w:r>
        <w:rPr>
          <w:rFonts w:eastAsia="標楷體"/>
          <w:color w:val="000000"/>
          <w:sz w:val="22"/>
          <w:szCs w:val="22"/>
        </w:rPr>
        <w:t>運送時間</w:t>
      </w:r>
      <w:proofErr w:type="gramStart"/>
      <w:r>
        <w:rPr>
          <w:rFonts w:eastAsia="標楷體"/>
          <w:color w:val="000000"/>
          <w:sz w:val="22"/>
          <w:szCs w:val="22"/>
        </w:rPr>
        <w:t>︰</w:t>
      </w:r>
      <w:proofErr w:type="gramEnd"/>
      <w:r>
        <w:rPr>
          <w:rFonts w:eastAsia="標楷體"/>
          <w:b/>
          <w:color w:val="FF0000"/>
          <w:sz w:val="22"/>
          <w:szCs w:val="22"/>
        </w:rPr>
        <w:t>每週</w:t>
      </w:r>
      <w:proofErr w:type="gramStart"/>
      <w:r>
        <w:rPr>
          <w:rFonts w:eastAsia="標楷體"/>
          <w:b/>
          <w:color w:val="FF0000"/>
          <w:sz w:val="22"/>
          <w:szCs w:val="22"/>
        </w:rPr>
        <w:t>三</w:t>
      </w:r>
      <w:proofErr w:type="gramEnd"/>
      <w:r>
        <w:rPr>
          <w:rFonts w:eastAsia="標楷體"/>
          <w:b/>
          <w:color w:val="FF0000"/>
          <w:sz w:val="22"/>
          <w:szCs w:val="22"/>
        </w:rPr>
        <w:t>下午</w:t>
      </w:r>
      <w:r>
        <w:rPr>
          <w:rFonts w:eastAsia="標楷體"/>
          <w:b/>
          <w:color w:val="FF0000"/>
          <w:sz w:val="22"/>
          <w:szCs w:val="22"/>
        </w:rPr>
        <w:t>3</w:t>
      </w:r>
      <w:r>
        <w:rPr>
          <w:rFonts w:eastAsia="標楷體"/>
          <w:b/>
          <w:color w:val="FF0000"/>
          <w:sz w:val="22"/>
          <w:szCs w:val="22"/>
        </w:rPr>
        <w:t>點</w:t>
      </w:r>
      <w:r>
        <w:rPr>
          <w:rFonts w:eastAsia="標楷體"/>
          <w:b/>
          <w:color w:val="FF0000"/>
          <w:sz w:val="22"/>
          <w:szCs w:val="22"/>
        </w:rPr>
        <w:t>20</w:t>
      </w:r>
      <w:r>
        <w:rPr>
          <w:rFonts w:eastAsia="標楷體"/>
          <w:b/>
          <w:color w:val="FF0000"/>
          <w:sz w:val="22"/>
          <w:szCs w:val="22"/>
        </w:rPr>
        <w:t>分</w:t>
      </w:r>
      <w:r>
        <w:rPr>
          <w:rFonts w:eastAsia="標楷體"/>
          <w:color w:val="000000"/>
          <w:sz w:val="22"/>
          <w:szCs w:val="22"/>
        </w:rPr>
        <w:t>；若有大量動物屍體、</w:t>
      </w:r>
      <w:proofErr w:type="gramStart"/>
      <w:r>
        <w:rPr>
          <w:rFonts w:eastAsia="標楷體"/>
          <w:color w:val="000000"/>
          <w:sz w:val="22"/>
          <w:szCs w:val="22"/>
        </w:rPr>
        <w:t>殘肢等應</w:t>
      </w:r>
      <w:proofErr w:type="gramEnd"/>
      <w:r>
        <w:rPr>
          <w:rFonts w:eastAsia="標楷體"/>
          <w:color w:val="000000"/>
          <w:sz w:val="22"/>
          <w:szCs w:val="22"/>
        </w:rPr>
        <w:t>先以電話與環安衛小組承辦人（</w:t>
      </w:r>
      <w:r>
        <w:rPr>
          <w:rFonts w:eastAsia="標楷體"/>
          <w:color w:val="000000"/>
          <w:sz w:val="22"/>
          <w:szCs w:val="22"/>
        </w:rPr>
        <w:t>3366-8029</w:t>
      </w:r>
      <w:r>
        <w:rPr>
          <w:rFonts w:eastAsia="標楷體"/>
          <w:color w:val="000000"/>
          <w:sz w:val="22"/>
          <w:szCs w:val="22"/>
        </w:rPr>
        <w:t>）聯繫。</w:t>
      </w:r>
      <w:proofErr w:type="gramStart"/>
      <w:r>
        <w:rPr>
          <w:rFonts w:eastAsia="標楷體"/>
          <w:color w:val="000000"/>
          <w:sz w:val="22"/>
          <w:szCs w:val="22"/>
        </w:rPr>
        <w:t>磅</w:t>
      </w:r>
      <w:proofErr w:type="gramEnd"/>
      <w:r>
        <w:rPr>
          <w:rFonts w:eastAsia="標楷體"/>
          <w:color w:val="000000"/>
          <w:sz w:val="22"/>
          <w:szCs w:val="22"/>
        </w:rPr>
        <w:t>重地點</w:t>
      </w:r>
      <w:proofErr w:type="gramStart"/>
      <w:r>
        <w:rPr>
          <w:rFonts w:eastAsia="標楷體"/>
          <w:color w:val="000000"/>
          <w:sz w:val="22"/>
          <w:szCs w:val="22"/>
        </w:rPr>
        <w:t>︰</w:t>
      </w:r>
      <w:proofErr w:type="gramEnd"/>
      <w:r>
        <w:rPr>
          <w:rFonts w:eastAsia="標楷體"/>
          <w:color w:val="000000"/>
          <w:sz w:val="22"/>
          <w:szCs w:val="22"/>
        </w:rPr>
        <w:t>公衛大樓</w:t>
      </w:r>
      <w:r>
        <w:rPr>
          <w:rFonts w:eastAsia="標楷體"/>
          <w:color w:val="000000"/>
          <w:sz w:val="22"/>
          <w:szCs w:val="22"/>
        </w:rPr>
        <w:t>9</w:t>
      </w:r>
      <w:proofErr w:type="gramStart"/>
      <w:r>
        <w:rPr>
          <w:rFonts w:eastAsia="標楷體"/>
          <w:color w:val="000000"/>
          <w:sz w:val="22"/>
          <w:szCs w:val="22"/>
        </w:rPr>
        <w:t>樓貨梯</w:t>
      </w:r>
      <w:proofErr w:type="gramEnd"/>
      <w:r>
        <w:rPr>
          <w:rFonts w:eastAsia="標楷體"/>
          <w:color w:val="000000"/>
          <w:sz w:val="22"/>
          <w:szCs w:val="22"/>
        </w:rPr>
        <w:t>間。</w:t>
      </w:r>
    </w:p>
    <w:p w14:paraId="4567EDD1" w14:textId="77777777" w:rsidR="008E2ED0" w:rsidRPr="008E2ED0" w:rsidRDefault="008E2ED0" w:rsidP="008E2ED0">
      <w:pPr>
        <w:pStyle w:val="Textbody"/>
        <w:numPr>
          <w:ilvl w:val="0"/>
          <w:numId w:val="2"/>
        </w:numPr>
        <w:tabs>
          <w:tab w:val="left" w:pos="-393"/>
        </w:tabs>
        <w:snapToGrid w:val="0"/>
        <w:rPr>
          <w:rFonts w:hint="eastAsia"/>
        </w:rPr>
      </w:pPr>
      <w:r w:rsidRPr="008E2ED0">
        <w:rPr>
          <w:rFonts w:eastAsia="標楷體"/>
          <w:b/>
          <w:color w:val="0000FF"/>
          <w:sz w:val="22"/>
          <w:szCs w:val="22"/>
        </w:rPr>
        <w:t>如未依規定導致</w:t>
      </w:r>
      <w:proofErr w:type="gramStart"/>
      <w:r w:rsidRPr="008E2ED0">
        <w:rPr>
          <w:rFonts w:eastAsia="標楷體"/>
          <w:b/>
          <w:color w:val="0000FF"/>
          <w:sz w:val="22"/>
          <w:szCs w:val="22"/>
        </w:rPr>
        <w:t>本院遭開</w:t>
      </w:r>
      <w:proofErr w:type="gramEnd"/>
      <w:r w:rsidRPr="008E2ED0">
        <w:rPr>
          <w:rFonts w:eastAsia="標楷體"/>
          <w:b/>
          <w:color w:val="0000FF"/>
          <w:sz w:val="22"/>
          <w:szCs w:val="22"/>
        </w:rPr>
        <w:t>單告發，將依本校實驗場所環安衛相關罰款分擔原則規定，其款項將由系所自行負責。</w:t>
      </w:r>
      <w:bookmarkStart w:id="0" w:name="_GoBack"/>
      <w:bookmarkEnd w:id="0"/>
    </w:p>
    <w:sectPr w:rsidR="008E2ED0" w:rsidRPr="008E2ED0" w:rsidSect="008E2ED0">
      <w:pgSz w:w="11907" w:h="8420" w:orient="landscape"/>
      <w:pgMar w:top="284" w:right="567" w:bottom="567" w:left="56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44CCE" w14:textId="77777777" w:rsidR="002F2DE0" w:rsidRDefault="002F2DE0">
      <w:r>
        <w:separator/>
      </w:r>
    </w:p>
  </w:endnote>
  <w:endnote w:type="continuationSeparator" w:id="0">
    <w:p w14:paraId="12E9184F" w14:textId="77777777" w:rsidR="002F2DE0" w:rsidRDefault="002F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9F9CE" w14:textId="77777777" w:rsidR="002F2DE0" w:rsidRDefault="002F2DE0">
      <w:r>
        <w:rPr>
          <w:color w:val="000000"/>
        </w:rPr>
        <w:separator/>
      </w:r>
    </w:p>
  </w:footnote>
  <w:footnote w:type="continuationSeparator" w:id="0">
    <w:p w14:paraId="7E0491B6" w14:textId="77777777" w:rsidR="002F2DE0" w:rsidRDefault="002F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C168E"/>
    <w:multiLevelType w:val="multilevel"/>
    <w:tmpl w:val="F0C2C2A6"/>
    <w:styleLink w:val="LFO1"/>
    <w:lvl w:ilvl="0">
      <w:start w:val="1"/>
      <w:numFmt w:val="taiwaneseCountingThousand"/>
      <w:pStyle w:val="a"/>
      <w:lvlText w:val="第%1條"/>
      <w:lvlJc w:val="left"/>
      <w:pPr>
        <w:ind w:left="1134" w:hanging="113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9D09D3"/>
    <w:multiLevelType w:val="multilevel"/>
    <w:tmpl w:val="1DF0F82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70A5"/>
    <w:rsid w:val="002F2DE0"/>
    <w:rsid w:val="008E2ED0"/>
    <w:rsid w:val="009770A5"/>
    <w:rsid w:val="00DB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C4910"/>
  <w15:docId w15:val="{813EFCF1-186C-4137-AEF0-01B5F6AA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440" w:lineRule="exact"/>
      <w:jc w:val="center"/>
      <w:outlineLvl w:val="0"/>
    </w:pPr>
    <w:rPr>
      <w:rFonts w:ascii="Calibri Light" w:hAnsi="Calibri Light"/>
      <w:b/>
      <w:bCs/>
      <w:sz w:val="3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rPr>
      <w:rFonts w:ascii="Calibri Light" w:hAnsi="Calibri Light" w:cs="Times New Roman"/>
      <w:b/>
      <w:bCs/>
      <w:kern w:val="3"/>
      <w:sz w:val="32"/>
      <w:szCs w:val="52"/>
    </w:rPr>
  </w:style>
  <w:style w:type="paragraph" w:customStyle="1" w:styleId="a4">
    <w:name w:val="法規沿革"/>
    <w:basedOn w:val="a0"/>
    <w:pPr>
      <w:spacing w:line="0" w:lineRule="atLeast"/>
      <w:jc w:val="right"/>
    </w:pPr>
    <w:rPr>
      <w:rFonts w:ascii="標楷體" w:hAnsi="標楷體"/>
      <w:sz w:val="20"/>
    </w:rPr>
  </w:style>
  <w:style w:type="character" w:customStyle="1" w:styleId="a5">
    <w:name w:val="法規沿革 字元"/>
    <w:basedOn w:val="a1"/>
    <w:rPr>
      <w:rFonts w:ascii="標楷體" w:hAnsi="標楷體"/>
      <w:sz w:val="20"/>
    </w:rPr>
  </w:style>
  <w:style w:type="paragraph" w:customStyle="1" w:styleId="a">
    <w:name w:val="法規內文"/>
    <w:basedOn w:val="a6"/>
    <w:pPr>
      <w:numPr>
        <w:numId w:val="1"/>
      </w:numPr>
      <w:spacing w:line="440" w:lineRule="exact"/>
      <w:jc w:val="both"/>
    </w:pPr>
    <w:rPr>
      <w:rFonts w:ascii="標楷體" w:hAnsi="標楷體"/>
    </w:rPr>
  </w:style>
  <w:style w:type="character" w:customStyle="1" w:styleId="a7">
    <w:name w:val="法規內文 字元"/>
    <w:basedOn w:val="a1"/>
    <w:rPr>
      <w:rFonts w:ascii="標楷體" w:hAnsi="標楷體"/>
    </w:rPr>
  </w:style>
  <w:style w:type="paragraph" w:styleId="a6">
    <w:name w:val="List Paragraph"/>
    <w:basedOn w:val="a0"/>
    <w:pPr>
      <w:ind w:left="480"/>
    </w:pPr>
  </w:style>
  <w:style w:type="paragraph" w:customStyle="1" w:styleId="Textbody">
    <w:name w:val="Text body"/>
    <w:pPr>
      <w:widowControl w:val="0"/>
      <w:suppressAutoHyphens/>
    </w:pPr>
    <w:rPr>
      <w:rFonts w:eastAsia="新細明體"/>
      <w:szCs w:val="20"/>
    </w:rPr>
  </w:style>
  <w:style w:type="numbering" w:customStyle="1" w:styleId="LFO1">
    <w:name w:val="LFO1"/>
    <w:basedOn w:val="a3"/>
    <w:pPr>
      <w:numPr>
        <w:numId w:val="1"/>
      </w:numPr>
    </w:pPr>
  </w:style>
  <w:style w:type="paragraph" w:styleId="a8">
    <w:name w:val="header"/>
    <w:basedOn w:val="a0"/>
    <w:link w:val="a9"/>
    <w:uiPriority w:val="99"/>
    <w:unhideWhenUsed/>
    <w:rsid w:val="008E2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8E2ED0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8E2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8E2E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EOHS2</dc:creator>
  <dc:description/>
  <cp:lastModifiedBy>EOHS2</cp:lastModifiedBy>
  <cp:revision>2</cp:revision>
  <cp:lastPrinted>2025-04-25T05:46:00Z</cp:lastPrinted>
  <dcterms:created xsi:type="dcterms:W3CDTF">2025-04-25T05:46:00Z</dcterms:created>
  <dcterms:modified xsi:type="dcterms:W3CDTF">2025-04-25T05:46:00Z</dcterms:modified>
</cp:coreProperties>
</file>